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42" w:rsidRDefault="00A23A76">
      <w:pPr>
        <w:rPr>
          <w:sz w:val="24"/>
          <w:szCs w:val="24"/>
        </w:rPr>
      </w:pPr>
      <w:r>
        <w:rPr>
          <w:sz w:val="24"/>
          <w:szCs w:val="24"/>
        </w:rPr>
        <w:t xml:space="preserve">Fac-simile di cartello da esporre in vetrina per i saldi (art. 111 </w:t>
      </w:r>
      <w:proofErr w:type="spellStart"/>
      <w:r>
        <w:rPr>
          <w:sz w:val="24"/>
          <w:szCs w:val="24"/>
        </w:rPr>
        <w:t>L.R.</w:t>
      </w:r>
      <w:proofErr w:type="spellEnd"/>
      <w:r>
        <w:rPr>
          <w:sz w:val="24"/>
          <w:szCs w:val="24"/>
        </w:rPr>
        <w:t xml:space="preserve"> 1/2007)</w:t>
      </w:r>
    </w:p>
    <w:p w:rsidR="00A23A76" w:rsidRDefault="00A23A76">
      <w:pPr>
        <w:rPr>
          <w:sz w:val="24"/>
          <w:szCs w:val="24"/>
        </w:rPr>
      </w:pPr>
    </w:p>
    <w:p w:rsidR="00A23A76" w:rsidRDefault="00A23A76" w:rsidP="00A23A76">
      <w:pPr>
        <w:jc w:val="center"/>
        <w:rPr>
          <w:sz w:val="32"/>
          <w:szCs w:val="32"/>
        </w:rPr>
      </w:pPr>
      <w:r>
        <w:rPr>
          <w:sz w:val="32"/>
          <w:szCs w:val="32"/>
        </w:rPr>
        <w:t>UBICAZIONE ESERCIZIO</w:t>
      </w:r>
    </w:p>
    <w:p w:rsidR="00A23A76" w:rsidRDefault="00A23A76" w:rsidP="00A23A7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…………………………………………………………………………………………………………………</w:t>
      </w:r>
      <w:proofErr w:type="spellEnd"/>
      <w:r>
        <w:rPr>
          <w:sz w:val="32"/>
          <w:szCs w:val="32"/>
        </w:rPr>
        <w:t>.</w:t>
      </w:r>
    </w:p>
    <w:p w:rsidR="00A23A76" w:rsidRDefault="00A23A76" w:rsidP="00A23A76">
      <w:pPr>
        <w:jc w:val="center"/>
        <w:rPr>
          <w:sz w:val="32"/>
          <w:szCs w:val="32"/>
        </w:rPr>
      </w:pPr>
      <w:r>
        <w:rPr>
          <w:sz w:val="32"/>
          <w:szCs w:val="32"/>
        </w:rPr>
        <w:t>SALDI</w:t>
      </w:r>
    </w:p>
    <w:p w:rsidR="00A23A76" w:rsidRDefault="00A23A76" w:rsidP="00A23A7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dal…………………………………………………….al……………………………………………………</w:t>
      </w:r>
      <w:proofErr w:type="spellEnd"/>
    </w:p>
    <w:p w:rsidR="00A23A76" w:rsidRDefault="00A23A76" w:rsidP="00A23A76">
      <w:pPr>
        <w:jc w:val="center"/>
        <w:rPr>
          <w:sz w:val="32"/>
          <w:szCs w:val="32"/>
        </w:rPr>
      </w:pPr>
      <w:r>
        <w:rPr>
          <w:sz w:val="32"/>
          <w:szCs w:val="32"/>
        </w:rPr>
        <w:t>PREZZI</w:t>
      </w:r>
    </w:p>
    <w:p w:rsidR="00A23A76" w:rsidRDefault="00A23A76" w:rsidP="00A23A76">
      <w:pPr>
        <w:rPr>
          <w:sz w:val="32"/>
          <w:szCs w:val="32"/>
        </w:rPr>
      </w:pPr>
      <w:r>
        <w:rPr>
          <w:sz w:val="32"/>
          <w:szCs w:val="32"/>
        </w:rPr>
        <w:t xml:space="preserve">da € </w:t>
      </w:r>
      <w:proofErr w:type="spellStart"/>
      <w:r>
        <w:rPr>
          <w:sz w:val="32"/>
          <w:szCs w:val="32"/>
        </w:rPr>
        <w:t>……………………………………………….a</w:t>
      </w:r>
      <w:proofErr w:type="spellEnd"/>
      <w:r>
        <w:rPr>
          <w:sz w:val="32"/>
          <w:szCs w:val="32"/>
        </w:rPr>
        <w:t xml:space="preserve"> € </w:t>
      </w:r>
      <w:proofErr w:type="spellStart"/>
      <w:r>
        <w:rPr>
          <w:sz w:val="32"/>
          <w:szCs w:val="32"/>
        </w:rPr>
        <w:t>……………………………………………………</w:t>
      </w:r>
      <w:proofErr w:type="spellEnd"/>
    </w:p>
    <w:p w:rsidR="00A23A76" w:rsidRDefault="00A23A76" w:rsidP="00A23A76">
      <w:pPr>
        <w:jc w:val="center"/>
        <w:rPr>
          <w:sz w:val="32"/>
          <w:szCs w:val="32"/>
        </w:rPr>
      </w:pPr>
      <w:r>
        <w:rPr>
          <w:sz w:val="32"/>
          <w:szCs w:val="32"/>
        </w:rPr>
        <w:t>SCONTI</w:t>
      </w:r>
    </w:p>
    <w:p w:rsidR="00A23A76" w:rsidRDefault="00A23A76" w:rsidP="00A23A76">
      <w:pPr>
        <w:tabs>
          <w:tab w:val="center" w:pos="4819"/>
          <w:tab w:val="left" w:pos="862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dal </w:t>
      </w:r>
      <w:proofErr w:type="spellStart"/>
      <w:r>
        <w:rPr>
          <w:sz w:val="32"/>
          <w:szCs w:val="32"/>
        </w:rPr>
        <w:t>………………………</w:t>
      </w:r>
      <w:proofErr w:type="spellEnd"/>
      <w:r>
        <w:rPr>
          <w:sz w:val="32"/>
          <w:szCs w:val="32"/>
        </w:rPr>
        <w:t xml:space="preserve">.% al </w:t>
      </w:r>
      <w:proofErr w:type="spellStart"/>
      <w:r>
        <w:rPr>
          <w:sz w:val="32"/>
          <w:szCs w:val="32"/>
        </w:rPr>
        <w:t>…………………………………</w:t>
      </w:r>
      <w:proofErr w:type="spellEnd"/>
      <w:r>
        <w:rPr>
          <w:sz w:val="32"/>
          <w:szCs w:val="32"/>
        </w:rPr>
        <w:t>..%</w:t>
      </w:r>
      <w:r>
        <w:rPr>
          <w:sz w:val="32"/>
          <w:szCs w:val="32"/>
        </w:rPr>
        <w:tab/>
      </w:r>
    </w:p>
    <w:p w:rsidR="00A23A76" w:rsidRDefault="00A23A76" w:rsidP="00A23A76">
      <w:pPr>
        <w:tabs>
          <w:tab w:val="center" w:pos="4819"/>
          <w:tab w:val="left" w:pos="86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MERCE</w:t>
      </w: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  <w:proofErr w:type="spellStart"/>
      <w:r>
        <w:rPr>
          <w:sz w:val="32"/>
          <w:szCs w:val="32"/>
        </w:rPr>
        <w:t>…………………………………………………………………………………………………………………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>
        <w:rPr>
          <w:sz w:val="24"/>
          <w:szCs w:val="24"/>
        </w:rPr>
        <w:t>(vedi nota 1)</w:t>
      </w:r>
    </w:p>
    <w:p w:rsidR="00A23A76" w:rsidRDefault="00A23A76" w:rsidP="00A23A76">
      <w:pPr>
        <w:tabs>
          <w:tab w:val="center" w:pos="4819"/>
          <w:tab w:val="left" w:pos="8625"/>
        </w:tabs>
        <w:rPr>
          <w:sz w:val="32"/>
          <w:szCs w:val="32"/>
        </w:rPr>
      </w:pPr>
      <w:r>
        <w:rPr>
          <w:sz w:val="32"/>
          <w:szCs w:val="32"/>
        </w:rPr>
        <w:t xml:space="preserve">LA MERCE IN SALDO è INDIVIDUATA ALL’INTERNO CON LE SEGUENTI MODALITA’ </w:t>
      </w:r>
      <w:proofErr w:type="spellStart"/>
      <w:r>
        <w:rPr>
          <w:sz w:val="32"/>
          <w:szCs w:val="32"/>
        </w:rPr>
        <w:t>………………………………………………………………………………………………</w:t>
      </w:r>
      <w:proofErr w:type="spellEnd"/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(vedi nota 2)</w:t>
      </w: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Nota 1 : MERCE</w:t>
      </w:r>
    </w:p>
    <w:p w:rsidR="00A23A76" w:rsidRDefault="00A23A76" w:rsidP="00A23A76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Tutta la merce esposta</w:t>
      </w:r>
    </w:p>
    <w:p w:rsidR="00A23A76" w:rsidRDefault="00A23A76" w:rsidP="00A23A76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Abbigliamento uomo</w:t>
      </w:r>
    </w:p>
    <w:p w:rsidR="00A23A76" w:rsidRDefault="00A23A76" w:rsidP="00A23A76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Abbigliamento donna</w:t>
      </w:r>
    </w:p>
    <w:p w:rsidR="00A23A76" w:rsidRDefault="00A23A76" w:rsidP="00A23A76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Abbigliamento bambini</w:t>
      </w:r>
    </w:p>
    <w:p w:rsidR="00A23A76" w:rsidRDefault="00A23A76" w:rsidP="00A23A76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Intimo e costumi</w:t>
      </w:r>
    </w:p>
    <w:p w:rsidR="00A23A76" w:rsidRDefault="00A23A76" w:rsidP="00A23A76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Calzature e pelletteria</w:t>
      </w:r>
    </w:p>
    <w:p w:rsidR="00A23A76" w:rsidRDefault="00A23A76" w:rsidP="00A23A76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Maglieria</w:t>
      </w:r>
    </w:p>
    <w:p w:rsidR="00A23A76" w:rsidRDefault="00A23A76" w:rsidP="00A23A76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Complementi di abbigliamento</w:t>
      </w: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</w:p>
    <w:p w:rsidR="00A23A76" w:rsidRDefault="00A23A76" w:rsidP="00A23A76">
      <w:p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 xml:space="preserve">Nota 2 : MODALITA’ PER L’INDIVIDUAZIONE DELLA MERCE IN SALDO </w:t>
      </w:r>
    </w:p>
    <w:p w:rsidR="009D10D8" w:rsidRDefault="009D10D8" w:rsidP="009D10D8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Il cartellino dei prezzi è di colore diverso</w:t>
      </w:r>
    </w:p>
    <w:p w:rsidR="009D10D8" w:rsidRDefault="009D10D8" w:rsidP="009D10D8">
      <w:pPr>
        <w:pStyle w:val="Paragrafoelenco"/>
        <w:numPr>
          <w:ilvl w:val="0"/>
          <w:numId w:val="1"/>
        </w:numPr>
        <w:tabs>
          <w:tab w:val="center" w:pos="4819"/>
          <w:tab w:val="left" w:pos="8625"/>
        </w:tabs>
        <w:rPr>
          <w:sz w:val="24"/>
          <w:szCs w:val="24"/>
        </w:rPr>
      </w:pPr>
      <w:r>
        <w:rPr>
          <w:sz w:val="24"/>
          <w:szCs w:val="24"/>
        </w:rPr>
        <w:t>La merce è collocata in appositi:</w:t>
      </w:r>
    </w:p>
    <w:p w:rsidR="009D10D8" w:rsidRPr="009D10D8" w:rsidRDefault="009D10D8" w:rsidP="009D10D8">
      <w:pPr>
        <w:tabs>
          <w:tab w:val="center" w:pos="4819"/>
          <w:tab w:val="left" w:pos="8625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9D10D8">
        <w:rPr>
          <w:sz w:val="24"/>
          <w:szCs w:val="24"/>
        </w:rPr>
        <w:t>scaffalature o corner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                   reparti</w:t>
      </w:r>
      <w:r>
        <w:rPr>
          <w:sz w:val="24"/>
          <w:szCs w:val="24"/>
        </w:rPr>
        <w:br/>
        <w:t xml:space="preserve">                                    locali</w:t>
      </w:r>
      <w:r>
        <w:rPr>
          <w:sz w:val="24"/>
          <w:szCs w:val="24"/>
        </w:rPr>
        <w:br/>
        <w:t xml:space="preserve">                                    piani (piano terra, piano inferiore, piano superiore, 1° piano, ecc.)</w:t>
      </w:r>
      <w:r>
        <w:rPr>
          <w:sz w:val="24"/>
          <w:szCs w:val="24"/>
        </w:rPr>
        <w:br/>
        <w:t xml:space="preserve">                                    altro (da specificare)                                               </w:t>
      </w:r>
    </w:p>
    <w:sectPr w:rsidR="009D10D8" w:rsidRPr="009D10D8" w:rsidSect="002B61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663C"/>
    <w:multiLevelType w:val="hybridMultilevel"/>
    <w:tmpl w:val="85CC486A"/>
    <w:lvl w:ilvl="0" w:tplc="C1686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3A76"/>
    <w:rsid w:val="002B6142"/>
    <w:rsid w:val="002E23A2"/>
    <w:rsid w:val="009D10D8"/>
    <w:rsid w:val="00A23A76"/>
    <w:rsid w:val="00FC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1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3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maresa</dc:creator>
  <cp:lastModifiedBy>Ornella Buscaglia</cp:lastModifiedBy>
  <cp:revision>2</cp:revision>
  <dcterms:created xsi:type="dcterms:W3CDTF">2017-01-02T10:54:00Z</dcterms:created>
  <dcterms:modified xsi:type="dcterms:W3CDTF">2017-01-02T10:54:00Z</dcterms:modified>
</cp:coreProperties>
</file>