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40" w:rsidRPr="00C5488A" w:rsidRDefault="00B06BCD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tillium" w:hAnsi="Titillium" w:cs="Times New Roman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1213106" cy="740666"/>
            <wp:effectExtent l="0" t="0" r="635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mune Cairo Montenotte New Edit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06" cy="74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FEA" w:rsidRDefault="00B06BCD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ORGANISMO INDIPENDENTE DI VALUTAZIONE</w:t>
      </w:r>
    </w:p>
    <w:p w:rsidR="00B06BCD" w:rsidRPr="00C5488A" w:rsidRDefault="00B06BCD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B06BCD">
        <w:rPr>
          <w:rFonts w:ascii="Titillium" w:hAnsi="Titillium" w:cs="Times New Roman"/>
          <w:b/>
          <w:bCs/>
          <w:sz w:val="20"/>
          <w:szCs w:val="20"/>
        </w:rPr>
        <w:t>Documento di attestazione</w:t>
      </w:r>
    </w:p>
    <w:p w:rsidR="004E3FEA" w:rsidRPr="00987C24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L’OIV</w:t>
      </w:r>
      <w:r w:rsidR="00B06BCD">
        <w:rPr>
          <w:rFonts w:ascii="Titillium" w:hAnsi="Titillium" w:cs="Times New Roman"/>
          <w:sz w:val="20"/>
          <w:szCs w:val="20"/>
        </w:rPr>
        <w:t xml:space="preserve"> presso il Comune di Cairo Montenotte</w:t>
      </w:r>
      <w:r w:rsidR="001E538C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</w:t>
      </w:r>
      <w:proofErr w:type="spellStart"/>
      <w:r w:rsidR="00DA74D8" w:rsidRPr="00C5488A">
        <w:rPr>
          <w:rFonts w:ascii="Titillium" w:hAnsi="Titillium" w:cs="Times New Roman"/>
          <w:sz w:val="20"/>
          <w:szCs w:val="20"/>
        </w:rPr>
        <w:t>lett</w:t>
      </w:r>
      <w:proofErr w:type="spellEnd"/>
      <w:r w:rsidR="00DA74D8" w:rsidRPr="00C5488A">
        <w:rPr>
          <w:rFonts w:ascii="Titillium" w:hAnsi="Titillium" w:cs="Times New Roman"/>
          <w:sz w:val="20"/>
          <w:szCs w:val="20"/>
        </w:rPr>
        <w:t xml:space="preserve">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294/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A30748" w:rsidRPr="00C5488A">
        <w:rPr>
          <w:rFonts w:ascii="Titillium" w:hAnsi="Titillium" w:cs="Times New Roman"/>
          <w:b/>
          <w:sz w:val="20"/>
          <w:szCs w:val="20"/>
        </w:rPr>
        <w:t>1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</w:t>
      </w:r>
      <w:r w:rsidR="00B06BCD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– Griglia di rilevazione al </w:t>
      </w:r>
      <w:r w:rsidR="00167FEA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2021</w:t>
      </w:r>
      <w:r w:rsidR="00E70EBB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>della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084790" w:rsidRPr="00987C24">
        <w:rPr>
          <w:rFonts w:ascii="Titillium" w:hAnsi="Titillium" w:cs="Times New Roman"/>
          <w:color w:val="000000" w:themeColor="text1"/>
          <w:sz w:val="20"/>
          <w:szCs w:val="20"/>
        </w:rPr>
        <w:t>294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>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:rsidR="004869E2" w:rsidRPr="00B06BCD" w:rsidRDefault="009517B8" w:rsidP="00B06BCD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B06BCD">
        <w:rPr>
          <w:rFonts w:ascii="Titillium" w:hAnsi="Titillium" w:cs="Times New Roman"/>
          <w:sz w:val="20"/>
          <w:szCs w:val="20"/>
        </w:rPr>
        <w:t>L’OIV</w:t>
      </w:r>
      <w:r w:rsidR="004869E2" w:rsidRPr="00B06BCD">
        <w:rPr>
          <w:rFonts w:ascii="Titillium" w:hAnsi="Titillium" w:cs="Times New Roman"/>
          <w:sz w:val="20"/>
          <w:szCs w:val="20"/>
        </w:rPr>
        <w:t xml:space="preserve"> ha svolto gli accertamenti</w:t>
      </w:r>
      <w:r w:rsidR="00B06BCD" w:rsidRPr="00B06BCD">
        <w:rPr>
          <w:rFonts w:ascii="Titillium" w:hAnsi="Titillium" w:cs="Times New Roman"/>
          <w:sz w:val="20"/>
          <w:szCs w:val="20"/>
        </w:rPr>
        <w:t xml:space="preserve"> </w:t>
      </w:r>
      <w:r w:rsidR="00782E5B" w:rsidRPr="00B06BCD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Pr="00B06BCD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B06BCD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B06BCD">
        <w:rPr>
          <w:rFonts w:ascii="Titillium" w:hAnsi="Titillium" w:cs="Times New Roman"/>
          <w:sz w:val="20"/>
          <w:szCs w:val="20"/>
        </w:rPr>
        <w:t>o</w:t>
      </w:r>
      <w:r w:rsidR="00782E5B" w:rsidRPr="00B06BCD">
        <w:rPr>
          <w:rFonts w:ascii="Titillium" w:hAnsi="Titillium" w:cs="Times New Roman"/>
          <w:sz w:val="20"/>
          <w:szCs w:val="20"/>
        </w:rPr>
        <w:t>. 1, del d.lgs. n. 33/2013</w:t>
      </w:r>
      <w:r w:rsidR="00B06BCD" w:rsidRPr="00B06BCD">
        <w:rPr>
          <w:rFonts w:ascii="Titillium" w:hAnsi="Titillium" w:cs="Times New Roman"/>
          <w:sz w:val="20"/>
          <w:szCs w:val="20"/>
        </w:rPr>
        <w:t>.</w:t>
      </w:r>
    </w:p>
    <w:p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B06BCD">
        <w:rPr>
          <w:rFonts w:ascii="Titillium" w:hAnsi="Titillium" w:cs="Times New Roman"/>
          <w:sz w:val="20"/>
          <w:szCs w:val="20"/>
        </w:rPr>
        <w:t>ase di quanto sopra, l’OIV</w:t>
      </w:r>
      <w:r w:rsidRPr="00C5488A">
        <w:rPr>
          <w:rFonts w:ascii="Titillium" w:hAnsi="Titillium" w:cs="Times New Roman"/>
          <w:sz w:val="20"/>
          <w:szCs w:val="20"/>
        </w:rPr>
        <w:t>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 xml:space="preserve">. 4, </w:t>
      </w:r>
      <w:proofErr w:type="spellStart"/>
      <w:r w:rsidRPr="00C5488A">
        <w:rPr>
          <w:rFonts w:ascii="Titillium" w:hAnsi="Titillium" w:cs="Times New Roman"/>
          <w:sz w:val="20"/>
          <w:szCs w:val="20"/>
        </w:rPr>
        <w:t>lett</w:t>
      </w:r>
      <w:proofErr w:type="spellEnd"/>
      <w:r w:rsidRPr="00C5488A">
        <w:rPr>
          <w:rFonts w:ascii="Titillium" w:hAnsi="Titillium" w:cs="Times New Roman"/>
          <w:sz w:val="20"/>
          <w:szCs w:val="20"/>
        </w:rPr>
        <w:t>. g), del d.lgs. n. 150/2009</w:t>
      </w:r>
    </w:p>
    <w:p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0B7CB8" w:rsidRPr="00C5488A" w:rsidRDefault="00B06BCD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</w:t>
      </w:r>
      <w:r w:rsidR="00851A73" w:rsidRPr="00C5488A">
        <w:rPr>
          <w:rFonts w:ascii="Titillium" w:hAnsi="Titillium" w:cs="Times New Roman"/>
          <w:sz w:val="20"/>
          <w:szCs w:val="20"/>
        </w:rPr>
        <w:t xml:space="preserve"> </w:t>
      </w:r>
      <w:r w:rsidR="00F33CF1">
        <w:rPr>
          <w:rFonts w:ascii="Titillium" w:hAnsi="Titillium"/>
          <w:sz w:val="20"/>
          <w:szCs w:val="20"/>
        </w:rPr>
        <w:t>il Comune di Cairo Montenotte 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:rsidR="004E3FEA" w:rsidRPr="00C5488A" w:rsidRDefault="00B06BCD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</w:t>
      </w:r>
      <w:r w:rsidR="000B7CB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F33CF1">
        <w:rPr>
          <w:rFonts w:ascii="Titillium" w:hAnsi="Titillium"/>
          <w:sz w:val="20"/>
          <w:szCs w:val="20"/>
        </w:rPr>
        <w:t xml:space="preserve">il Comune di Cairo Montenotte </w:t>
      </w:r>
      <w:r w:rsidR="000B7CB8" w:rsidRPr="00C5488A">
        <w:rPr>
          <w:rFonts w:ascii="Titillium" w:hAnsi="Titillium"/>
          <w:sz w:val="20"/>
          <w:szCs w:val="20"/>
        </w:rPr>
        <w:t xml:space="preserve">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 xml:space="preserve">la sezione Trasparenza </w:t>
      </w:r>
      <w:proofErr w:type="gramStart"/>
      <w:r w:rsidR="00BF1924" w:rsidRPr="00C5488A">
        <w:rPr>
          <w:rFonts w:ascii="Titillium" w:hAnsi="Titillium"/>
          <w:sz w:val="20"/>
          <w:szCs w:val="20"/>
        </w:rPr>
        <w:t>del</w:t>
      </w:r>
      <w:proofErr w:type="gramEnd"/>
      <w:r w:rsidR="00BF1924" w:rsidRPr="00C5488A">
        <w:rPr>
          <w:rFonts w:ascii="Titillium" w:hAnsi="Titillium"/>
          <w:sz w:val="20"/>
          <w:szCs w:val="20"/>
        </w:rPr>
        <w:t xml:space="preserve">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4619A1" w:rsidRPr="00C5488A" w:rsidRDefault="00B06BCD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</w:t>
      </w:r>
      <w:r w:rsidR="00674A85" w:rsidRPr="00C5488A">
        <w:rPr>
          <w:rFonts w:ascii="Titillium" w:hAnsi="Titillium"/>
          <w:sz w:val="20"/>
          <w:szCs w:val="20"/>
        </w:rPr>
        <w:t xml:space="preserve"> </w:t>
      </w:r>
      <w:r w:rsidR="00F33CF1">
        <w:rPr>
          <w:rFonts w:ascii="Titillium" w:hAnsi="Titillium"/>
          <w:sz w:val="20"/>
          <w:szCs w:val="20"/>
        </w:rPr>
        <w:t xml:space="preserve">il Comune di Cairo Montenotte </w:t>
      </w:r>
      <w:r w:rsidR="00674A85" w:rsidRPr="00C5488A">
        <w:rPr>
          <w:rFonts w:ascii="Titillium" w:hAnsi="Titillium"/>
          <w:sz w:val="20"/>
          <w:szCs w:val="20"/>
        </w:rPr>
        <w:t xml:space="preserve">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</w:t>
      </w:r>
      <w:r w:rsidR="00CC3BED">
        <w:rPr>
          <w:rFonts w:ascii="Titillium" w:hAnsi="Titillium"/>
          <w:sz w:val="20"/>
          <w:szCs w:val="20"/>
        </w:rPr>
        <w:t>sentite dalla normativa vigente.</w:t>
      </w:r>
    </w:p>
    <w:p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proofErr w:type="gramStart"/>
      <w:r w:rsidRPr="00C5488A">
        <w:rPr>
          <w:rFonts w:ascii="Titillium" w:hAnsi="Titillium" w:cs="Times New Roman"/>
          <w:sz w:val="20"/>
          <w:szCs w:val="20"/>
        </w:rPr>
        <w:t>la</w:t>
      </w:r>
      <w:proofErr w:type="gramEnd"/>
      <w:r w:rsidRPr="00C5488A">
        <w:rPr>
          <w:rFonts w:ascii="Titillium" w:hAnsi="Titillium" w:cs="Times New Roman"/>
          <w:sz w:val="20"/>
          <w:szCs w:val="20"/>
        </w:rPr>
        <w:t xml:space="preserve">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proofErr w:type="gramStart"/>
      <w:r w:rsidRPr="00C5488A">
        <w:rPr>
          <w:rFonts w:ascii="Titillium" w:hAnsi="Titillium" w:cs="Times New Roman"/>
          <w:sz w:val="20"/>
          <w:szCs w:val="20"/>
        </w:rPr>
        <w:t>rispetto</w:t>
      </w:r>
      <w:proofErr w:type="gramEnd"/>
      <w:r w:rsidRPr="00C5488A">
        <w:rPr>
          <w:rFonts w:ascii="Titillium" w:hAnsi="Titillium" w:cs="Times New Roman"/>
          <w:sz w:val="20"/>
          <w:szCs w:val="20"/>
        </w:rPr>
        <w:t xml:space="preserve">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B06BCD">
        <w:rPr>
          <w:rFonts w:ascii="Titillium" w:hAnsi="Titillium"/>
          <w:sz w:val="20"/>
          <w:szCs w:val="20"/>
        </w:rPr>
        <w:t>to dell’E</w:t>
      </w:r>
      <w:r w:rsidRPr="00C5488A">
        <w:rPr>
          <w:rFonts w:ascii="Titillium" w:hAnsi="Titillium"/>
          <w:sz w:val="20"/>
          <w:szCs w:val="20"/>
        </w:rPr>
        <w:t>nte.</w:t>
      </w:r>
    </w:p>
    <w:p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5E04C0" w:rsidRPr="00C5488A" w:rsidRDefault="00B06BCD" w:rsidP="00B06BCD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Cairo Montenotte, 1</w:t>
      </w:r>
      <w:r w:rsidR="00FB0A5A">
        <w:rPr>
          <w:rFonts w:ascii="Titillium" w:hAnsi="Titillium" w:cs="Times New Roman"/>
          <w:sz w:val="20"/>
          <w:szCs w:val="20"/>
        </w:rPr>
        <w:t>1</w:t>
      </w:r>
      <w:r>
        <w:rPr>
          <w:rFonts w:ascii="Titillium" w:hAnsi="Titillium" w:cs="Times New Roman"/>
          <w:sz w:val="20"/>
          <w:szCs w:val="20"/>
        </w:rPr>
        <w:t xml:space="preserve"> giugno 2021</w:t>
      </w:r>
    </w:p>
    <w:p w:rsidR="000B7CB8" w:rsidRPr="00C5488A" w:rsidRDefault="00B06BCD" w:rsidP="00B06BCD">
      <w:pPr>
        <w:spacing w:before="120" w:after="0" w:line="240" w:lineRule="atLeast"/>
        <w:ind w:left="4956"/>
        <w:jc w:val="center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L’Organismo Indipendente di Valutazione</w:t>
      </w:r>
    </w:p>
    <w:p w:rsidR="00B06BCD" w:rsidRDefault="00B06BCD" w:rsidP="00B06BCD">
      <w:pPr>
        <w:spacing w:before="120" w:after="0" w:line="240" w:lineRule="atLeast"/>
        <w:ind w:left="4956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Dott.ssa Isabella Cerisola</w:t>
      </w:r>
    </w:p>
    <w:p w:rsidR="004E3FEA" w:rsidRPr="00B06BCD" w:rsidRDefault="00F33CF1" w:rsidP="00B06BCD">
      <w:pPr>
        <w:spacing w:before="120" w:after="0" w:line="276" w:lineRule="auto"/>
        <w:ind w:left="4956"/>
        <w:jc w:val="center"/>
        <w:rPr>
          <w:rFonts w:ascii="Titillium" w:hAnsi="Titillium" w:cs="Times New Roman"/>
          <w:i/>
          <w:sz w:val="20"/>
          <w:szCs w:val="20"/>
        </w:rPr>
      </w:pPr>
      <w:proofErr w:type="gramStart"/>
      <w:r>
        <w:rPr>
          <w:rFonts w:ascii="Titillium" w:hAnsi="Titillium" w:cs="Times New Roman"/>
          <w:bCs/>
          <w:i/>
          <w:sz w:val="20"/>
          <w:szCs w:val="20"/>
        </w:rPr>
        <w:t>f</w:t>
      </w:r>
      <w:r w:rsidR="00B06BCD" w:rsidRPr="00B06BCD">
        <w:rPr>
          <w:rFonts w:ascii="Titillium" w:hAnsi="Titillium" w:cs="Times New Roman"/>
          <w:bCs/>
          <w:i/>
          <w:sz w:val="20"/>
          <w:szCs w:val="20"/>
        </w:rPr>
        <w:t>irmato</w:t>
      </w:r>
      <w:proofErr w:type="gramEnd"/>
      <w:r w:rsidR="00B06BCD" w:rsidRPr="00B06BCD">
        <w:rPr>
          <w:rFonts w:ascii="Titillium" w:hAnsi="Titillium" w:cs="Times New Roman"/>
          <w:bCs/>
          <w:i/>
          <w:sz w:val="20"/>
          <w:szCs w:val="20"/>
        </w:rPr>
        <w:t xml:space="preserve"> digitalmente</w:t>
      </w:r>
    </w:p>
    <w:sectPr w:rsidR="004E3FEA" w:rsidRPr="00B06BCD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476" w:rsidRDefault="00BB7476">
      <w:pPr>
        <w:spacing w:after="0" w:line="240" w:lineRule="auto"/>
      </w:pPr>
      <w:r>
        <w:separator/>
      </w:r>
    </w:p>
  </w:endnote>
  <w:endnote w:type="continuationSeparator" w:id="0">
    <w:p w:rsidR="00BB7476" w:rsidRDefault="00BB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476" w:rsidRDefault="00BB7476">
      <w:r>
        <w:separator/>
      </w:r>
    </w:p>
  </w:footnote>
  <w:footnote w:type="continuationSeparator" w:id="0">
    <w:p w:rsidR="00BB7476" w:rsidRDefault="00BB7476">
      <w:r>
        <w:continuationSeparator/>
      </w:r>
    </w:p>
  </w:footnote>
  <w:footnote w:id="1">
    <w:p w:rsidR="00066D41" w:rsidRPr="00F33CF1" w:rsidRDefault="00066D41" w:rsidP="001E200A">
      <w:pPr>
        <w:pStyle w:val="Testonotaapidipagina"/>
        <w:spacing w:line="240" w:lineRule="auto"/>
        <w:rPr>
          <w:sz w:val="16"/>
          <w:szCs w:val="16"/>
        </w:rPr>
      </w:pPr>
      <w:r w:rsidRPr="00F33CF1">
        <w:rPr>
          <w:rStyle w:val="Rimandonotaapidipagina"/>
          <w:rFonts w:ascii="Titillium" w:hAnsi="Titillium"/>
          <w:sz w:val="16"/>
          <w:szCs w:val="16"/>
        </w:rPr>
        <w:footnoteRef/>
      </w:r>
      <w:r w:rsidRPr="00F33CF1">
        <w:rPr>
          <w:rFonts w:ascii="Titillium" w:hAnsi="Titillium"/>
          <w:sz w:val="16"/>
          <w:szCs w:val="16"/>
        </w:rPr>
        <w:t>Il concetto di veridicità è inteso qui come conformità tr</w:t>
      </w:r>
      <w:r w:rsidR="00FE5393" w:rsidRPr="00F33CF1">
        <w:rPr>
          <w:rFonts w:ascii="Titillium" w:hAnsi="Titillium"/>
          <w:sz w:val="16"/>
          <w:szCs w:val="16"/>
        </w:rPr>
        <w:t xml:space="preserve">a quanto rilevato dall’OIV/altro organismo </w:t>
      </w:r>
      <w:r w:rsidRPr="00F33CF1">
        <w:rPr>
          <w:rFonts w:ascii="Titillium" w:hAnsi="Titillium"/>
          <w:sz w:val="16"/>
          <w:szCs w:val="16"/>
        </w:rPr>
        <w:t xml:space="preserve">con funzioni analoghe nell’Allegato </w:t>
      </w:r>
      <w:r w:rsidR="00727F6D" w:rsidRPr="00F33CF1">
        <w:rPr>
          <w:rFonts w:ascii="Titillium" w:hAnsi="Titillium"/>
          <w:sz w:val="16"/>
          <w:szCs w:val="16"/>
        </w:rPr>
        <w:t>2.1</w:t>
      </w:r>
      <w:r w:rsidRPr="00F33CF1">
        <w:rPr>
          <w:rFonts w:ascii="Titillium" w:hAnsi="Titillium"/>
          <w:sz w:val="16"/>
          <w:szCs w:val="16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084790" w:rsidRPr="00B91F3C">
      <w:rPr>
        <w:rFonts w:ascii="Titillium" w:hAnsi="Titillium" w:cs="Times New Roman"/>
        <w:b/>
        <w:sz w:val="20"/>
        <w:szCs w:val="20"/>
      </w:rPr>
      <w:t>294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A30748" w:rsidRPr="00B91F3C">
      <w:rPr>
        <w:rFonts w:ascii="Titillium" w:hAnsi="Titillium" w:cs="Times New Roman"/>
        <w:b/>
        <w:sz w:val="20"/>
        <w:szCs w:val="20"/>
      </w:rPr>
      <w:t>1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25AF"/>
    <w:rsid w:val="001C3EFA"/>
    <w:rsid w:val="001E200A"/>
    <w:rsid w:val="001E538C"/>
    <w:rsid w:val="001F4C4E"/>
    <w:rsid w:val="0027396B"/>
    <w:rsid w:val="00324847"/>
    <w:rsid w:val="003526DB"/>
    <w:rsid w:val="003E7791"/>
    <w:rsid w:val="004154CF"/>
    <w:rsid w:val="00417308"/>
    <w:rsid w:val="00452424"/>
    <w:rsid w:val="004619A1"/>
    <w:rsid w:val="004766A3"/>
    <w:rsid w:val="004869E2"/>
    <w:rsid w:val="004B3307"/>
    <w:rsid w:val="004E3FEA"/>
    <w:rsid w:val="005148C3"/>
    <w:rsid w:val="005314E6"/>
    <w:rsid w:val="005345A7"/>
    <w:rsid w:val="00551D80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928DF"/>
    <w:rsid w:val="00A93462"/>
    <w:rsid w:val="00AA64A3"/>
    <w:rsid w:val="00AD1A69"/>
    <w:rsid w:val="00AF286D"/>
    <w:rsid w:val="00B06BCD"/>
    <w:rsid w:val="00B15635"/>
    <w:rsid w:val="00B3568E"/>
    <w:rsid w:val="00B505D1"/>
    <w:rsid w:val="00B91F3C"/>
    <w:rsid w:val="00BB7476"/>
    <w:rsid w:val="00BC601A"/>
    <w:rsid w:val="00BE32EF"/>
    <w:rsid w:val="00BF1924"/>
    <w:rsid w:val="00C017C6"/>
    <w:rsid w:val="00C037C3"/>
    <w:rsid w:val="00C13E06"/>
    <w:rsid w:val="00C205DD"/>
    <w:rsid w:val="00C5488A"/>
    <w:rsid w:val="00CC3BED"/>
    <w:rsid w:val="00CD5018"/>
    <w:rsid w:val="00CE4B1E"/>
    <w:rsid w:val="00D251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33CF1"/>
    <w:rsid w:val="00F70C0B"/>
    <w:rsid w:val="00F81E69"/>
    <w:rsid w:val="00FB0A5A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4C79-2503-45A4-85CB-6353F7CC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Giuliana Zunino</cp:lastModifiedBy>
  <cp:revision>2</cp:revision>
  <cp:lastPrinted>2019-02-26T09:22:00Z</cp:lastPrinted>
  <dcterms:created xsi:type="dcterms:W3CDTF">2021-06-29T07:54:00Z</dcterms:created>
  <dcterms:modified xsi:type="dcterms:W3CDTF">2021-06-29T07:54:00Z</dcterms:modified>
</cp:coreProperties>
</file>